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441337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 w:rsidRPr="008B7A06">
        <w:rPr>
          <w:rFonts w:ascii="Arial" w:hAnsi="Arial" w:cs="Arial"/>
          <w:color w:val="FFFFFF" w:themeColor="background1"/>
          <w:sz w:val="20"/>
        </w:rPr>
        <w:t>ЗАНЯТИЕ 1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383464" w:rsidRPr="00383464" w:rsidRDefault="00383464" w:rsidP="00383464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383464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Что такое веб-сайт?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Определений можно давать много, и часто они будут зависеть от того, для какой аудитории это определение дается. Говоря простым языком, это набор текстов и изображений, которые решают определенную маркетинговую задачу – точно такую же, как и полиграфический буклет. Но поскольку сайт является продуктом электронной среды, он обладает большим количеством интерактивных возможностей по взаимодействию с пользователем, например, стимулировать его совершить определенное целевое действие (цель, которая поставлена перед сайтом).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По сути, всю базовую стратегию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интернет-продаж</w:t>
      </w:r>
      <w:proofErr w:type="gram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можно свести к двум простым элементам: </w:t>
      </w:r>
      <w:r w:rsidRPr="0038346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трафик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и </w:t>
      </w:r>
      <w:r w:rsidRPr="0038346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площадка приземления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где трафик – это посетители, а площадка приземления –  это ваш сайт в интернете.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Можно выделить 5 ключевых типов сайтов: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246344" cy="3665551"/>
            <wp:effectExtent l="0" t="0" r="0" b="0"/>
            <wp:docPr id="3" name="Рисунок 3" descr="https://online.e-mba.ru/uploads/theory_images/311/wsULZ7ihMsFxUtYOterpYSirjOMFPk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theory_images/311/wsULZ7ihMsFxUtYOterpYSirjOMFPk_origina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496" cy="366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464" w:rsidRDefault="00383464" w:rsidP="00383464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</w:p>
    <w:p w:rsidR="00383464" w:rsidRPr="00383464" w:rsidRDefault="00383464" w:rsidP="00383464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383464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lastRenderedPageBreak/>
        <w:t xml:space="preserve">1.1 </w:t>
      </w:r>
      <w:proofErr w:type="spellStart"/>
      <w:r w:rsidRPr="00383464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Landing</w:t>
      </w:r>
      <w:proofErr w:type="spellEnd"/>
      <w:r w:rsidRPr="00383464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Page</w:t>
      </w:r>
      <w:proofErr w:type="spellEnd"/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</w:pPr>
      <w:proofErr w:type="spellStart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Лендинг</w:t>
      </w:r>
      <w:proofErr w:type="spellEnd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 – это веб-страница, </w:t>
      </w:r>
      <w:proofErr w:type="gramStart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побуждающая</w:t>
      </w:r>
      <w:proofErr w:type="gramEnd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 пользователя совершить целевое действие – покупку или подписку – при переходе с другого сайта. 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Что такое одностраничный сайт? Ответ очевиден – сайт, состоящий из одной страницы! Но почему он состоит из одной страницы?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412699" cy="3894538"/>
            <wp:effectExtent l="0" t="0" r="0" b="0"/>
            <wp:docPr id="2" name="Рисунок 2" descr="https://online.e-mba.ru/uploads/theory_images/311/v1bnNuyC3Mle9h6GohZl8I7DHHJYTd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nline.e-mba.ru/uploads/theory_images/311/v1bnNuyC3Mle9h6GohZl8I7DHHJYTd_orig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408" cy="389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Как правило, именно фокусирование на получении читателем, потенциальным клиентом последовательно структурированной информации и является классическим приемом, для которого нужен одностраничный сайт.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Человек, читающий одностраничный сайт, не может отвлечься на то, чтобы уйти «влево-вправо»: прочитать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главную</w:t>
      </w:r>
      <w:proofErr w:type="gram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потом отзывы, потом вакансии, а потом его отвлекут, и он уйдет, так и не изучив каталог наших услуг/продукции/специальных предложений. В случае с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лендингом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такая ситуация практически исключена, так как читатель последовательно сверху вниз изучает изложенную информацию. Если сайт или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спроектирован правильно, то он движется по заранее спланированной последовательности продающих триггеров (психологических 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 xml:space="preserve">приемов) по модели продающей презентации (AIDA –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Attraction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Information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Desire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Action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или PMPHS –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Pain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&gt;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More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Pain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&gt;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Hope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&gt;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Soluition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4617204" cy="3442915"/>
            <wp:effectExtent l="0" t="0" r="0" b="5715"/>
            <wp:docPr id="1" name="Рисунок 1" descr="https://online.e-mba.ru/uploads/theory_images/311/x7JTVI5bp2eXQLJyFgfPZptGclzhat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nline.e-mba.ru/uploads/theory_images/311/x7JTVI5bp2eXQLJyFgfPZptGclzhat_origin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150" cy="34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Поскольку пользователь движется по правильно построенной модели продающей презентации, он с гораздо более высокой вероятностью станет клиентом (совершит покупку или отправит заявку, совершит звонок), чем при хаотичном движении по многостраничному сайту.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Чтобы закрепить отличие одностраничного сайта от многостраничного, важно поговорить еще об одном формате одностраничных сайтов, наиболее часто встречающемся в последнее время, – о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лонгриде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</w:t>
      </w:r>
      <w:proofErr w:type="gramEnd"/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spellStart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Лонгрид</w:t>
      </w:r>
      <w:proofErr w:type="spellEnd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 (от англ. «</w:t>
      </w:r>
      <w:proofErr w:type="spellStart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long</w:t>
      </w:r>
      <w:proofErr w:type="spellEnd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 </w:t>
      </w:r>
      <w:proofErr w:type="spellStart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read</w:t>
      </w:r>
      <w:proofErr w:type="spellEnd"/>
      <w:r w:rsidRPr="00383464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» – длинное чтение) – достаточно новый формат, появившийся в медиа несколько лет назад; представляет собой длинные глубокие интерактивные истории, которые вы можете сохранять на устройства и читать вдалеке от рабочего стола.</w:t>
      </w:r>
      <w:r w:rsidRPr="00383464">
        <w:rPr>
          <w:rFonts w:ascii="Arial" w:eastAsia="Times New Roman" w:hAnsi="Arial" w:cs="Arial"/>
          <w:i/>
          <w:iCs/>
          <w:color w:val="000000"/>
          <w:sz w:val="36"/>
          <w:szCs w:val="36"/>
          <w:lang w:eastAsia="ru-RU"/>
        </w:rPr>
        <w:br/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Классический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выстроен скорее по принципу продающей презентации или листовки: большое внимание уделяется правильным атмосферным 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 xml:space="preserve">решениям/тематической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инфографике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тексты же имеют вторичную функцию – как правило, это большие продающие слоганы-заголовки. 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Лонгрид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же, напротив, являет собой носитель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информации</w:t>
      </w:r>
      <w:proofErr w:type="gram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скорее для читающей аудитории. Это по-прежнему формат подачи сообщения в виде «глянца»: множество атмосферных изображений и текста. Это большая статья, чаще всего подводящая клиента к покупке или просто информирующая о продукте или услуге, формирующая потребность. А когда потребность совершить сделку или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принять деньги сформирована</w:t>
      </w:r>
      <w:proofErr w:type="gram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на следующем шаге может быть размещен и классический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  </w:t>
      </w:r>
    </w:p>
    <w:p w:rsidR="00383464" w:rsidRPr="00383464" w:rsidRDefault="00383464" w:rsidP="00383464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DD9494"/>
          <w:spacing w:val="15"/>
          <w:sz w:val="16"/>
          <w:szCs w:val="20"/>
          <w:lang w:eastAsia="ru-RU"/>
        </w:rPr>
      </w:pPr>
      <w:r w:rsidRPr="00383464">
        <w:rPr>
          <w:rFonts w:ascii="Arial" w:eastAsia="Times New Roman" w:hAnsi="Arial" w:cs="Arial"/>
          <w:b/>
          <w:caps/>
          <w:color w:val="DD9494"/>
          <w:spacing w:val="15"/>
          <w:sz w:val="16"/>
          <w:szCs w:val="20"/>
          <w:lang w:eastAsia="ru-RU"/>
        </w:rPr>
        <w:t>ВАЖНО</w:t>
      </w:r>
    </w:p>
    <w:p w:rsidR="00383464" w:rsidRPr="00383464" w:rsidRDefault="00383464" w:rsidP="00383464">
      <w:pPr>
        <w:numPr>
          <w:ilvl w:val="0"/>
          <w:numId w:val="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 xml:space="preserve"> Один из примеров использования </w:t>
      </w:r>
      <w:proofErr w:type="spellStart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>лонгрида</w:t>
      </w:r>
      <w:proofErr w:type="spellEnd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 xml:space="preserve">: целевая аудитория была 45+, а поколение Х привыкло больше читать, да и продукт был своеобразный – БАД, такие продукты часто требуют формирования потребности до начала продажи. Тем не </w:t>
      </w:r>
      <w:proofErr w:type="gramStart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>менее</w:t>
      </w:r>
      <w:proofErr w:type="gramEnd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 xml:space="preserve"> на практике было выявлено следующее: более взрослая аудитория не воспринимает исключительно «клиповую» подачу, и ей явно не хватает «текстовой массы» для того, чтобы сформировать мнение о продукте и принять решение о покупке. </w:t>
      </w:r>
    </w:p>
    <w:p w:rsidR="00383464" w:rsidRPr="00383464" w:rsidRDefault="00383464" w:rsidP="00383464">
      <w:pPr>
        <w:numPr>
          <w:ilvl w:val="0"/>
          <w:numId w:val="7"/>
        </w:numPr>
        <w:shd w:val="clear" w:color="auto" w:fill="FFFFFF"/>
        <w:spacing w:before="15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 xml:space="preserve">Сложный продукт, на который не существует осознанного спроса, – чаще всего это новая услуга, про которую рынок еще не знает. Для такого рода продуктов приходится строить «разогревающую» информационно-статейную цепочку в воронке до перехода непосредственно к продаже. Иногда этот прием также необходим в ситуации, когда рекламируемый продукт не проходит </w:t>
      </w:r>
      <w:proofErr w:type="spellStart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>модерацию</w:t>
      </w:r>
      <w:proofErr w:type="spellEnd"/>
      <w:r w:rsidRPr="00383464">
        <w:rPr>
          <w:rFonts w:ascii="Arial" w:eastAsia="Times New Roman" w:hAnsi="Arial" w:cs="Arial"/>
          <w:color w:val="000000"/>
          <w:szCs w:val="27"/>
          <w:lang w:eastAsia="ru-RU"/>
        </w:rPr>
        <w:t xml:space="preserve"> рекламных систем, поэтому продажу приходится «маскировать» под информирование.</w:t>
      </w:r>
    </w:p>
    <w:p w:rsidR="00383464" w:rsidRPr="00383464" w:rsidRDefault="00383464" w:rsidP="00383464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383464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1.2 Интернет-магазин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По сути, интернет-магазин является логическим продолжением </w:t>
      </w:r>
      <w:proofErr w:type="gram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бизнес-модели</w:t>
      </w:r>
      <w:proofErr w:type="gram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«продажа по каталогу», получившим совершенно новую жизнь с появлением интерактивных технологий. Чем именно отличается интернет-магазин от обычного сайта?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lastRenderedPageBreak/>
        <w:t>Во-первых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это подробная карточка товара, особенно когда у вас большой ассортимент технически сложных товаров: вам обязательно придется создавать интернет-магазин, чтобы показать товар лицом. Это, кстати, особенно удобно, когда вы не содержите огромный склад, а только наиболее ходовые товары, или же работаете про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dropship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-схеме.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Во-вторых</w:t>
      </w: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интернет-магазин дает очень удобные инструменты для покупателя: сравнение и подбор товаров, сопутствующие товары и различные мастера подбора/калькуляторы, которые облегчают покупку сложного продукта.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Самое большое удобство для покупателя – это возможность купить множество различных товаров, не выходя из дома и не бегая по разным концам города в поисках того или иного аксессуара. Что интересно, это очевидное преимущество получило наиболее высокую ценность только в последнее время, когда перемещения стали дороги по времени и средствам.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bookmarkStart w:id="0" w:name="_GoBack"/>
      <w:bookmarkEnd w:id="0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 сути, блог – это формат подачи информации в виде авторской новостной или статейной колонки. Многие часто ошибочно называют блог «Живым Журналом», причем подразумевая не конкретный бренд Livejournal.com, хотя он, конечно, оказал огромное влияние в этот образ.</w:t>
      </w:r>
    </w:p>
    <w:p w:rsidR="00383464" w:rsidRPr="00383464" w:rsidRDefault="00383464" w:rsidP="0038346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Здесь следует отметить, что для типичного российского 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блогера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периода расцвета данной области – 21-летней студентки-москвички – формат журнала и был наиболее подходящим, однако сегодня блог по праву можно назвать инструментом «</w:t>
      </w:r>
      <w:proofErr w:type="spellStart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сдруживания</w:t>
      </w:r>
      <w:proofErr w:type="spellEnd"/>
      <w:r w:rsidRPr="0038346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» с целевой аудиторией, раскрытия тех или иных «закулисных подробностей».</w:t>
      </w:r>
    </w:p>
    <w:p w:rsidR="00383464" w:rsidRPr="008B7A06" w:rsidRDefault="00383464" w:rsidP="00B40DD8">
      <w:pPr>
        <w:pStyle w:val="a9"/>
        <w:rPr>
          <w:rFonts w:ascii="Arial" w:hAnsi="Arial" w:cs="Arial"/>
          <w:sz w:val="24"/>
        </w:rPr>
      </w:pPr>
    </w:p>
    <w:sectPr w:rsidR="00383464" w:rsidRPr="008B7A06" w:rsidSect="00483895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788" w:rsidRDefault="00642788" w:rsidP="00B345FE">
      <w:pPr>
        <w:spacing w:after="0" w:line="240" w:lineRule="auto"/>
      </w:pPr>
      <w:r>
        <w:separator/>
      </w:r>
    </w:p>
  </w:endnote>
  <w:endnote w:type="continuationSeparator" w:id="0">
    <w:p w:rsidR="00642788" w:rsidRDefault="0064278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788" w:rsidRDefault="00642788" w:rsidP="00B345FE">
      <w:pPr>
        <w:spacing w:after="0" w:line="240" w:lineRule="auto"/>
      </w:pPr>
      <w:r>
        <w:separator/>
      </w:r>
    </w:p>
  </w:footnote>
  <w:footnote w:type="continuationSeparator" w:id="0">
    <w:p w:rsidR="00642788" w:rsidRDefault="0064278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2F4E17"/>
    <w:multiLevelType w:val="multilevel"/>
    <w:tmpl w:val="1F5E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383464"/>
    <w:rsid w:val="00441337"/>
    <w:rsid w:val="00483895"/>
    <w:rsid w:val="004A1065"/>
    <w:rsid w:val="00642788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33DF9"/>
    <w:rsid w:val="00E376AD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31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50909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891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20</cp:revision>
  <dcterms:created xsi:type="dcterms:W3CDTF">2021-09-09T06:15:00Z</dcterms:created>
  <dcterms:modified xsi:type="dcterms:W3CDTF">2024-11-19T20:16:00Z</dcterms:modified>
</cp:coreProperties>
</file>